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DA6F7" w14:textId="77777777" w:rsidR="009C24EF" w:rsidRPr="009C24EF" w:rsidRDefault="009C24EF" w:rsidP="009C24EF">
      <w:pPr>
        <w:pStyle w:val="NormalWeb"/>
        <w:jc w:val="center"/>
        <w:rPr>
          <w:b/>
          <w:bCs/>
          <w:sz w:val="32"/>
          <w:szCs w:val="32"/>
        </w:rPr>
      </w:pPr>
      <w:r w:rsidRPr="009C24EF">
        <w:rPr>
          <w:b/>
          <w:bCs/>
          <w:sz w:val="32"/>
          <w:szCs w:val="32"/>
        </w:rPr>
        <w:t>World or Area disaster or pandemic policy</w:t>
      </w:r>
    </w:p>
    <w:p w14:paraId="649B1517" w14:textId="77777777" w:rsidR="009C24EF" w:rsidRDefault="009C24EF" w:rsidP="009C24EF">
      <w:pPr>
        <w:pStyle w:val="NormalWeb"/>
      </w:pPr>
      <w:r>
        <w:t> </w:t>
      </w:r>
    </w:p>
    <w:p w14:paraId="2C84F883" w14:textId="77777777" w:rsidR="009C24EF" w:rsidRDefault="009C24EF" w:rsidP="009C24EF">
      <w:pPr>
        <w:pStyle w:val="NormalWeb"/>
      </w:pPr>
      <w:r>
        <w:t xml:space="preserve">The library director, with the guidance of policies in place has the authority to close the library due to unforeseen disasters.  </w:t>
      </w:r>
      <w:r>
        <w:t>This includes d</w:t>
      </w:r>
      <w:r>
        <w:t>isasters of health, natu</w:t>
      </w:r>
      <w:r>
        <w:t xml:space="preserve">re, or criminal.  The director, will act and inform the library board what is taking place through email or texting.  </w:t>
      </w:r>
    </w:p>
    <w:p w14:paraId="043E7550" w14:textId="77777777" w:rsidR="009C24EF" w:rsidRDefault="009C24EF" w:rsidP="009C24EF">
      <w:pPr>
        <w:pStyle w:val="NormalWeb"/>
      </w:pPr>
    </w:p>
    <w:p w14:paraId="6B27289F" w14:textId="77777777" w:rsidR="009C24EF" w:rsidRDefault="009C24EF" w:rsidP="009C24EF">
      <w:pPr>
        <w:pStyle w:val="NormalWeb"/>
      </w:pPr>
      <w:r>
        <w:t>The City of Fort Atkinson does have the ability to over ride or make decisions on their building. If they City council chooses to make a decision then the library must abide by their ruling regarding their building.</w:t>
      </w:r>
    </w:p>
    <w:p w14:paraId="584E3C31" w14:textId="77777777" w:rsidR="009C24EF" w:rsidRDefault="009C24EF" w:rsidP="009C24EF">
      <w:pPr>
        <w:pStyle w:val="NormalWeb"/>
      </w:pPr>
    </w:p>
    <w:p w14:paraId="4C681B50" w14:textId="77777777" w:rsidR="009C24EF" w:rsidRDefault="009C24EF" w:rsidP="009C24EF">
      <w:pPr>
        <w:pStyle w:val="NormalWeb"/>
      </w:pPr>
      <w:r>
        <w:t xml:space="preserve">Library director will also use sources for decision making from the State Library of Iowa and Winneshiek County librarians.  Also, other area libraries.  </w:t>
      </w:r>
    </w:p>
    <w:p w14:paraId="50EC9B09" w14:textId="77777777" w:rsidR="009C24EF" w:rsidRDefault="009C24EF" w:rsidP="009C24EF">
      <w:pPr>
        <w:pStyle w:val="NormalWeb"/>
      </w:pPr>
    </w:p>
    <w:p w14:paraId="20049358" w14:textId="77777777" w:rsidR="009C24EF" w:rsidRDefault="009C24EF" w:rsidP="009C24EF">
      <w:pPr>
        <w:pStyle w:val="NormalWeb"/>
      </w:pPr>
      <w:r>
        <w:t xml:space="preserve">The process to come back to full operation will be decided on with the approval of the Fort Atkinson Public library board of trustees and the information provided by the acting library director. The director will provide information gathered from the sources mentioned above.  </w:t>
      </w:r>
    </w:p>
    <w:p w14:paraId="6A956019" w14:textId="77777777" w:rsidR="009C24EF" w:rsidRDefault="009C24EF" w:rsidP="009C24EF">
      <w:pPr>
        <w:pStyle w:val="NormalWeb"/>
      </w:pPr>
    </w:p>
    <w:p w14:paraId="7F9483B5" w14:textId="77777777" w:rsidR="009C24EF" w:rsidRDefault="009C24EF" w:rsidP="009C24EF">
      <w:pPr>
        <w:pStyle w:val="NormalWeb"/>
      </w:pPr>
      <w:r>
        <w:t xml:space="preserve">Since disasters of this magnitude present their own unique </w:t>
      </w:r>
      <w:r w:rsidR="00BF49D8">
        <w:t xml:space="preserve">problems, this policy will only set guidance and not specifics as how to handle the next area disaster plan.  </w:t>
      </w:r>
    </w:p>
    <w:p w14:paraId="7F8DB4C8" w14:textId="71B40C29" w:rsidR="00BF49D8" w:rsidRDefault="00BF49D8" w:rsidP="009C24EF">
      <w:pPr>
        <w:pStyle w:val="NormalWeb"/>
      </w:pPr>
      <w:r>
        <w:t>Adopted/Approved  May 2020</w:t>
      </w:r>
    </w:p>
    <w:p w14:paraId="7A5D4A93" w14:textId="77777777" w:rsidR="003C6873" w:rsidRDefault="003C6873"/>
    <w:sectPr w:rsidR="003C6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EF"/>
    <w:rsid w:val="003C6873"/>
    <w:rsid w:val="008F69A1"/>
    <w:rsid w:val="009C24EF"/>
    <w:rsid w:val="00BF49D8"/>
    <w:rsid w:val="00E85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11D8"/>
  <w15:chartTrackingRefBased/>
  <w15:docId w15:val="{64F9108B-9B06-4865-9411-4D9EFC29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24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980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1</cp:revision>
  <dcterms:created xsi:type="dcterms:W3CDTF">2020-05-18T22:19:00Z</dcterms:created>
  <dcterms:modified xsi:type="dcterms:W3CDTF">2020-05-18T22:31:00Z</dcterms:modified>
</cp:coreProperties>
</file>